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EEC22A"/>
  <w:body>
    <w:p w:rsidR="00000000" w:rsidDel="00000000" w:rsidP="00000000" w:rsidRDefault="00000000" w:rsidRPr="00000000" w14:paraId="00000001">
      <w:pPr>
        <w:pStyle w:val="Heading2"/>
        <w:rPr>
          <w:rFonts w:ascii="IBM Plex Mono" w:cs="IBM Plex Mono" w:eastAsia="IBM Plex Mono" w:hAnsi="IBM Plex Mono"/>
          <w:b w:val="1"/>
          <w:color w:val="262626"/>
        </w:rPr>
      </w:pPr>
      <w:bookmarkStart w:colFirst="0" w:colLast="0" w:name="_heading=h.gjdgxs" w:id="0"/>
      <w:bookmarkEnd w:id="0"/>
      <w:r w:rsidDel="00000000" w:rsidR="00000000" w:rsidRPr="00000000">
        <w:rPr>
          <w:rFonts w:ascii="IBM Plex Mono" w:cs="IBM Plex Mono" w:eastAsia="IBM Plex Mono" w:hAnsi="IBM Plex Mono"/>
          <w:b w:val="1"/>
          <w:color w:val="262626"/>
          <w:rtl w:val="0"/>
        </w:rPr>
        <w:t xml:space="preserve">PRIJAVNICA</w:t>
      </w:r>
    </w:p>
    <w:p w:rsidR="00000000" w:rsidDel="00000000" w:rsidP="00000000" w:rsidRDefault="00000000" w:rsidRPr="00000000" w14:paraId="00000002">
      <w:pPr>
        <w:pStyle w:val="Heading2"/>
        <w:rPr>
          <w:rFonts w:ascii="IBM Plex Mono" w:cs="IBM Plex Mono" w:eastAsia="IBM Plex Mono" w:hAnsi="IBM Plex Mono"/>
          <w:b w:val="1"/>
        </w:rPr>
      </w:pPr>
      <w:r w:rsidDel="00000000" w:rsidR="00000000" w:rsidRPr="00000000">
        <w:rPr>
          <w:rFonts w:ascii="IBM Plex Mono" w:cs="IBM Plex Mono" w:eastAsia="IBM Plex Mono" w:hAnsi="IBM Plex Mono"/>
          <w:b w:val="1"/>
          <w:rtl w:val="0"/>
        </w:rPr>
        <w:t xml:space="preserve">Naj podpornik/-ica socialne ekonomije 2021 v Podravju</w:t>
      </w:r>
    </w:p>
    <w:p w:rsidR="00000000" w:rsidDel="00000000" w:rsidP="00000000" w:rsidRDefault="00000000" w:rsidRPr="00000000" w14:paraId="00000003">
      <w:pPr>
        <w:rPr>
          <w:rFonts w:ascii="IBM Plex Serif" w:cs="IBM Plex Serif" w:eastAsia="IBM Plex Serif" w:hAnsi="IBM Plex Serif"/>
        </w:rPr>
      </w:pPr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Predlagatelj: </w:t>
      </w:r>
      <w:r w:rsidDel="00000000" w:rsidR="00000000" w:rsidRPr="00000000">
        <w:rPr>
          <w:rFonts w:ascii="IBM Plex Serif" w:cs="IBM Plex Serif" w:eastAsia="IBM Plex Serif" w:hAnsi="IBM Plex Serif"/>
          <w:i w:val="1"/>
          <w:rtl w:val="0"/>
        </w:rPr>
        <w:t xml:space="preserve">(opcijsko)</w:t>
      </w:r>
      <w:r w:rsidDel="00000000" w:rsidR="00000000" w:rsidRPr="00000000">
        <w:rPr>
          <w:rtl w:val="0"/>
        </w:rPr>
      </w:r>
    </w:p>
    <w:tbl>
      <w:tblPr>
        <w:tblStyle w:val="Table1"/>
        <w:tblW w:w="90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line="275" w:lineRule="auto"/>
              <w:rPr/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  <w:rtl w:val="0"/>
              </w:rPr>
              <w:t xml:space="preserve">Ime in priimek: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line="275" w:lineRule="auto"/>
              <w:rPr/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  <w:rtl w:val="0"/>
              </w:rPr>
              <w:t xml:space="preserve">E-naslov: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line="275" w:lineRule="auto"/>
              <w:rPr/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  <w:rtl w:val="0"/>
              </w:rPr>
              <w:t xml:space="preserve">Telefonska številka: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IBM Plex Serif" w:cs="IBM Plex Serif" w:eastAsia="IBM Plex Serif" w:hAnsi="IBM Plex Serif"/>
          <w:i w:val="1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IBM Plex Serif" w:cs="IBM Plex Serif" w:eastAsia="IBM Plex Serif" w:hAnsi="IBM Plex Serif"/>
          <w:i w:val="1"/>
          <w:rtl w:val="0"/>
        </w:rPr>
        <w:t xml:space="preserve"> Izjavljam, da sem pridobil soglasje kandidata za prijavo na Javni natečaj za podelitev priznanja za Naj  podpornika/-ica socialne ekonomije 2021 v Podravju</w:t>
      </w:r>
      <w:r w:rsidDel="00000000" w:rsidR="00000000" w:rsidRPr="00000000">
        <w:rPr>
          <w:rFonts w:ascii="IBM Plex Serif" w:cs="IBM Plex Serif" w:eastAsia="IBM Plex Serif" w:hAnsi="IBM Plex Serif"/>
          <w:i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rFonts w:ascii="IBM Plex Serif" w:cs="IBM Plex Serif" w:eastAsia="IBM Plex Serif" w:hAnsi="IBM Plex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IBM Plex Serif" w:cs="IBM Plex Serif" w:eastAsia="IBM Plex Serif" w:hAnsi="IBM Plex Serif"/>
        </w:rPr>
      </w:pPr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Kandidatura se nanaša na: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A">
      <w:pPr>
        <w:spacing w:after="40" w:lineRule="auto"/>
        <w:rPr>
          <w:rFonts w:ascii="IBM Plex Serif" w:cs="IBM Plex Serif" w:eastAsia="IBM Plex Serif" w:hAnsi="IBM Plex Serif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 posameznika</w:t>
      </w:r>
    </w:p>
    <w:bookmarkStart w:colFirst="0" w:colLast="0" w:name="bookmark=id.1fob9te" w:id="2"/>
    <w:bookmarkEnd w:id="2"/>
    <w:p w:rsidR="00000000" w:rsidDel="00000000" w:rsidP="00000000" w:rsidRDefault="00000000" w:rsidRPr="00000000" w14:paraId="0000000B">
      <w:pPr>
        <w:tabs>
          <w:tab w:val="left" w:pos="7380"/>
        </w:tabs>
        <w:rPr>
          <w:rFonts w:ascii="IBM Plex Serif" w:cs="IBM Plex Serif" w:eastAsia="IBM Plex Serif" w:hAnsi="IBM Plex Serif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 organizacijo</w:t>
        <w:tab/>
      </w:r>
    </w:p>
    <w:p w:rsidR="00000000" w:rsidDel="00000000" w:rsidP="00000000" w:rsidRDefault="00000000" w:rsidRPr="00000000" w14:paraId="0000000C">
      <w:pPr>
        <w:spacing w:before="240" w:lineRule="auto"/>
        <w:rPr>
          <w:rFonts w:ascii="IBM Plex Serif" w:cs="IBM Plex Serif" w:eastAsia="IBM Plex Serif" w:hAnsi="IBM Plex Serif"/>
        </w:rPr>
      </w:pPr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Posameznik</w:t>
      </w:r>
    </w:p>
    <w:tbl>
      <w:tblPr>
        <w:tblStyle w:val="Table2"/>
        <w:tblW w:w="90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line="275" w:lineRule="auto"/>
              <w:rPr/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  <w:rtl w:val="0"/>
              </w:rPr>
              <w:t xml:space="preserve">Ime in priimek: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line="275" w:lineRule="auto"/>
              <w:rPr/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  <w:rtl w:val="0"/>
              </w:rPr>
              <w:t xml:space="preserve">E-naslov: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line="275" w:lineRule="auto"/>
              <w:rPr/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  <w:rtl w:val="0"/>
              </w:rPr>
              <w:t xml:space="preserve">Telefonska številka: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IBM Plex Serif" w:cs="IBM Plex Serif" w:eastAsia="IBM Plex Serif" w:hAnsi="IBM Plex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IBM Plex Serif" w:cs="IBM Plex Serif" w:eastAsia="IBM Plex Serif" w:hAnsi="IBM Plex Serif"/>
        </w:rPr>
      </w:pPr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Organizacija</w:t>
      </w:r>
    </w:p>
    <w:tbl>
      <w:tblPr>
        <w:tblStyle w:val="Table3"/>
        <w:tblW w:w="90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line="275" w:lineRule="auto"/>
              <w:rPr/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  <w:rtl w:val="0"/>
              </w:rPr>
              <w:t xml:space="preserve">Naziv: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line="275" w:lineRule="auto"/>
              <w:rPr/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  <w:rtl w:val="0"/>
              </w:rPr>
              <w:t xml:space="preserve">Naslov: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line="275" w:lineRule="auto"/>
              <w:rPr/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  <w:rtl w:val="0"/>
              </w:rPr>
              <w:t xml:space="preserve">Kontaktna oseba: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line="275" w:lineRule="auto"/>
              <w:rPr/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  <w:rtl w:val="0"/>
              </w:rPr>
              <w:t xml:space="preserve">E-naslov: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line="275" w:lineRule="auto"/>
              <w:rPr/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  <w:rtl w:val="0"/>
              </w:rPr>
              <w:t xml:space="preserve">Telefonska številka: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IBM Plex Serif" w:cs="IBM Plex Serif" w:eastAsia="IBM Plex Serif" w:hAnsi="IBM Plex Serif"/>
        </w:rPr>
      </w:pP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018">
      <w:pPr>
        <w:rPr>
          <w:rFonts w:ascii="IBM Plex Serif" w:cs="IBM Plex Serif" w:eastAsia="IBM Plex Serif" w:hAnsi="IBM Plex Serif"/>
          <w:i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i w:val="1"/>
          <w:rtl w:val="0"/>
        </w:rPr>
        <w:t xml:space="preserve">☐</w:t>
      </w:r>
      <w:r w:rsidDel="00000000" w:rsidR="00000000" w:rsidRPr="00000000">
        <w:rPr>
          <w:rFonts w:ascii="IBM Plex Serif" w:cs="IBM Plex Serif" w:eastAsia="IBM Plex Serif" w:hAnsi="IBM Plex Serif"/>
          <w:i w:val="1"/>
          <w:rtl w:val="0"/>
        </w:rPr>
        <w:t xml:space="preserve"> Strinjam se z uporabo osebnih podatkov za namene izvedbe Javnega natečaja za podelitev priznanja za Naj  podpornika/-ica socialne ekonomije 2020 v Podravju, podrobneje za namene izvedbe postopka izbire, organizacije dogodka podelitev ter komunikacije z javnostjo</w:t>
      </w:r>
      <w:r w:rsidDel="00000000" w:rsidR="00000000" w:rsidRPr="00000000">
        <w:rPr>
          <w:rFonts w:ascii="IBM Plex Serif" w:cs="IBM Plex Serif" w:eastAsia="IBM Plex Serif" w:hAnsi="IBM Plex Serif"/>
          <w:i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>
          <w:rFonts w:ascii="IBM Plex Serif" w:cs="IBM Plex Serif" w:eastAsia="IBM Plex Serif" w:hAnsi="IBM Plex Serif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IBM Plex Serif" w:cs="IBM Plex Serif" w:eastAsia="IBM Plex Serif" w:hAnsi="IBM Plex Serif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IBM Plex Serif" w:cs="IBM Plex Serif" w:eastAsia="IBM Plex Serif" w:hAnsi="IBM Plex Serif"/>
          <w:i w:val="1"/>
          <w:sz w:val="20"/>
          <w:szCs w:val="20"/>
        </w:rPr>
        <w:sectPr>
          <w:headerReference r:id="rId7" w:type="default"/>
          <w:headerReference r:id="rId8" w:type="first"/>
          <w:headerReference r:id="rId9" w:type="even"/>
          <w:footerReference r:id="rId10" w:type="first"/>
          <w:pgSz w:h="16834" w:w="11909" w:orient="portrait"/>
          <w:pgMar w:bottom="1440" w:top="1440" w:left="1440" w:right="1440" w:header="964" w:footer="1531"/>
          <w:pgNumType w:start="1"/>
          <w:titlePg w:val="1"/>
        </w:sectPr>
      </w:pPr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Glede na spodnje opise posamezne vrste podpornika označite za katero kategorijo se prijavljate/ kandidirate.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IBM Plex Serif" w:cs="IBM Plex Serif" w:eastAsia="IBM Plex Serif" w:hAnsi="IBM Plex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hanging="360"/>
        <w:rPr>
          <w:rFonts w:ascii="IBM Plex Serif" w:cs="IBM Plex Serif" w:eastAsia="IBM Plex Serif" w:hAnsi="IBM Plex Serif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720" w:w="4154.5"/>
            <w:col w:space="0" w:w="4154.5"/>
          </w:cols>
        </w:sectPr>
      </w:pPr>
      <w:r w:rsidDel="00000000" w:rsidR="00000000" w:rsidRPr="00000000">
        <w:rPr>
          <w:rtl w:val="0"/>
        </w:rPr>
      </w:r>
    </w:p>
    <w:bookmarkStart w:colFirst="0" w:colLast="0" w:name="bookmark=id.2et92p0" w:id="4"/>
    <w:bookmarkEnd w:id="4"/>
    <w:p w:rsidR="00000000" w:rsidDel="00000000" w:rsidP="00000000" w:rsidRDefault="00000000" w:rsidRPr="00000000" w14:paraId="0000001E">
      <w:pPr>
        <w:spacing w:after="40" w:lineRule="auto"/>
        <w:rPr>
          <w:rFonts w:ascii="IBM Plex Serif" w:cs="IBM Plex Serif" w:eastAsia="IBM Plex Serif" w:hAnsi="IBM Plex Serif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investitor </w:t>
      </w:r>
    </w:p>
    <w:bookmarkStart w:colFirst="0" w:colLast="0" w:name="bookmark=id.tyjcwt" w:id="5"/>
    <w:bookmarkEnd w:id="5"/>
    <w:p w:rsidR="00000000" w:rsidDel="00000000" w:rsidP="00000000" w:rsidRDefault="00000000" w:rsidRPr="00000000" w14:paraId="0000001F">
      <w:pPr>
        <w:spacing w:after="40" w:lineRule="auto"/>
        <w:rPr>
          <w:rFonts w:ascii="IBM Plex Serif" w:cs="IBM Plex Serif" w:eastAsia="IBM Plex Serif" w:hAnsi="IBM Plex Serif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zagovornik </w:t>
      </w:r>
    </w:p>
    <w:bookmarkStart w:colFirst="0" w:colLast="0" w:name="bookmark=id.3dy6vkm" w:id="6"/>
    <w:bookmarkEnd w:id="6"/>
    <w:p w:rsidR="00000000" w:rsidDel="00000000" w:rsidP="00000000" w:rsidRDefault="00000000" w:rsidRPr="00000000" w14:paraId="00000020">
      <w:pPr>
        <w:spacing w:after="40" w:lineRule="auto"/>
        <w:rPr>
          <w:rFonts w:ascii="IBM Plex Serif" w:cs="IBM Plex Serif" w:eastAsia="IBM Plex Serif" w:hAnsi="IBM Plex Serif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ambasador</w:t>
      </w:r>
    </w:p>
    <w:bookmarkStart w:colFirst="0" w:colLast="0" w:name="bookmark=id.1t3h5sf" w:id="7"/>
    <w:bookmarkEnd w:id="7"/>
    <w:p w:rsidR="00000000" w:rsidDel="00000000" w:rsidP="00000000" w:rsidRDefault="00000000" w:rsidRPr="00000000" w14:paraId="00000021">
      <w:pPr>
        <w:spacing w:after="40" w:lineRule="auto"/>
        <w:rPr>
          <w:rFonts w:ascii="IBM Plex Serif" w:cs="IBM Plex Serif" w:eastAsia="IBM Plex Serif" w:hAnsi="IBM Plex Serif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strokovnjak</w:t>
      </w:r>
    </w:p>
    <w:bookmarkStart w:colFirst="0" w:colLast="0" w:name="bookmark=id.4d34og8" w:id="8"/>
    <w:bookmarkEnd w:id="8"/>
    <w:p w:rsidR="00000000" w:rsidDel="00000000" w:rsidP="00000000" w:rsidRDefault="00000000" w:rsidRPr="00000000" w14:paraId="00000022">
      <w:pPr>
        <w:spacing w:after="40" w:lineRule="auto"/>
        <w:rPr>
          <w:rFonts w:ascii="IBM Plex Serif" w:cs="IBM Plex Serif" w:eastAsia="IBM Plex Serif" w:hAnsi="IBM Plex Serif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svetovalec/mentor</w:t>
      </w:r>
    </w:p>
    <w:bookmarkStart w:colFirst="0" w:colLast="0" w:name="bookmark=id.2s8eyo1" w:id="9"/>
    <w:bookmarkEnd w:id="9"/>
    <w:p w:rsidR="00000000" w:rsidDel="00000000" w:rsidP="00000000" w:rsidRDefault="00000000" w:rsidRPr="00000000" w14:paraId="00000023">
      <w:pPr>
        <w:spacing w:after="40" w:lineRule="auto"/>
        <w:rPr>
          <w:rFonts w:ascii="IBM Plex Serif" w:cs="IBM Plex Serif" w:eastAsia="IBM Plex Serif" w:hAnsi="IBM Plex Serif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lokalna skupnost</w:t>
      </w:r>
    </w:p>
    <w:bookmarkStart w:colFirst="0" w:colLast="0" w:name="bookmark=id.17dp8vu" w:id="10"/>
    <w:bookmarkEnd w:id="10"/>
    <w:p w:rsidR="00000000" w:rsidDel="00000000" w:rsidP="00000000" w:rsidRDefault="00000000" w:rsidRPr="00000000" w14:paraId="00000024">
      <w:pPr>
        <w:spacing w:after="40" w:lineRule="auto"/>
        <w:rPr>
          <w:rFonts w:ascii="IBM Plex Serif" w:cs="IBM Plex Serif" w:eastAsia="IBM Plex Serif" w:hAnsi="IBM Plex Serif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podjetje </w:t>
      </w:r>
    </w:p>
    <w:bookmarkStart w:colFirst="0" w:colLast="0" w:name="bookmark=id.3rdcrjn" w:id="11"/>
    <w:bookmarkEnd w:id="11"/>
    <w:p w:rsidR="00000000" w:rsidDel="00000000" w:rsidP="00000000" w:rsidRDefault="00000000" w:rsidRPr="00000000" w14:paraId="00000025">
      <w:pPr>
        <w:spacing w:after="40" w:lineRule="auto"/>
        <w:rPr>
          <w:rFonts w:ascii="IBM Plex Serif" w:cs="IBM Plex Serif" w:eastAsia="IBM Plex Serif" w:hAnsi="IBM Plex Serif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vplivnež / influencer</w:t>
      </w:r>
    </w:p>
    <w:bookmarkStart w:colFirst="0" w:colLast="0" w:name="bookmark=id.26in1rg" w:id="12"/>
    <w:bookmarkEnd w:id="12"/>
    <w:p w:rsidR="00000000" w:rsidDel="00000000" w:rsidP="00000000" w:rsidRDefault="00000000" w:rsidRPr="00000000" w14:paraId="00000026">
      <w:pPr>
        <w:spacing w:after="40" w:lineRule="auto"/>
        <w:rPr>
          <w:rFonts w:ascii="IBM Plex Serif" w:cs="IBM Plex Serif" w:eastAsia="IBM Plex Serif" w:hAnsi="IBM Plex Serif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socialni podjetnik/zadružnik</w:t>
      </w:r>
    </w:p>
    <w:bookmarkStart w:colFirst="0" w:colLast="0" w:name="bookmark=id.lnxbz9" w:id="13"/>
    <w:bookmarkEnd w:id="13"/>
    <w:p w:rsidR="00000000" w:rsidDel="00000000" w:rsidP="00000000" w:rsidRDefault="00000000" w:rsidRPr="00000000" w14:paraId="00000027">
      <w:pPr>
        <w:spacing w:after="40" w:lineRule="auto"/>
        <w:rPr>
          <w:rFonts w:ascii="IBM Plex Serif" w:cs="IBM Plex Serif" w:eastAsia="IBM Plex Serif" w:hAnsi="IBM Plex Serif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720" w:w="4154.5"/>
            <w:col w:space="0" w:w="4154.5"/>
          </w:cols>
        </w:sect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drugo</w:t>
      </w:r>
    </w:p>
    <w:p w:rsidR="00000000" w:rsidDel="00000000" w:rsidP="00000000" w:rsidRDefault="00000000" w:rsidRPr="00000000" w14:paraId="00000028">
      <w:pPr>
        <w:spacing w:after="200" w:line="240" w:lineRule="auto"/>
        <w:rPr>
          <w:rFonts w:ascii="IBM Plex Serif" w:cs="IBM Plex Serif" w:eastAsia="IBM Plex Serif" w:hAnsi="IBM Plex Serif"/>
          <w:sz w:val="20"/>
          <w:szCs w:val="20"/>
        </w:rPr>
        <w:sectPr>
          <w:type w:val="continuous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IBM Plex Serif" w:cs="IBM Plex Serif" w:eastAsia="IBM Plex Serif" w:hAnsi="IBM Plex Serif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IBM Plex Serif" w:cs="IBM Plex Serif" w:eastAsia="IBM Plex Serif" w:hAnsi="IBM Plex Serif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erif" w:cs="IBM Plex Serif" w:eastAsia="IBM Plex Serif" w:hAnsi="IBM Plex Serif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Investitor - s sredstvi (materialnimi ali finančnimi) podpira delovanje, razvoj ali zagon socialnega podjetja ali zadruge.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IBM Plex Serif" w:cs="IBM Plex Serif" w:eastAsia="IBM Plex Serif" w:hAnsi="IBM Plex Serif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erif" w:cs="IBM Plex Serif" w:eastAsia="IBM Plex Serif" w:hAnsi="IBM Plex Serif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Zagovornik - s svojim delovanjem/zagovorniškimi aktivnostmi vpliva na podlage in pogoje za javno financiranje subjektov socialne ekonomije, pripravlja predloge za spremembe predpisov, pravilnikov in zakonov, ki so povezani s socialnim podjetništvom in zadružništvom.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IBM Plex Serif" w:cs="IBM Plex Serif" w:eastAsia="IBM Plex Serif" w:hAnsi="IBM Plex Serif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erif" w:cs="IBM Plex Serif" w:eastAsia="IBM Plex Serif" w:hAnsi="IBM Plex Serif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Ambasador - je aktiven v javnosti (sodelovanje na dogodkih, pojavljanje v medijih ipd.) in s svojim delovanjem / ugledom/ položajem v družbi pripomore k razvoju, večji prepoznavnosti SE.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IBM Plex Serif" w:cs="IBM Plex Serif" w:eastAsia="IBM Plex Serif" w:hAnsi="IBM Plex Serif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erif" w:cs="IBM Plex Serif" w:eastAsia="IBM Plex Serif" w:hAnsi="IBM Plex Serif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Strokovnjak - s svojim strokovnim delom prispeva k raziskovanju sektorja in/ali izobraževanju / dvigu znanj pri zainteresirani javnosti na to temo ter razvoju sektorja.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IBM Plex Serif" w:cs="IBM Plex Serif" w:eastAsia="IBM Plex Serif" w:hAnsi="IBM Plex Serif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erif" w:cs="IBM Plex Serif" w:eastAsia="IBM Plex Serif" w:hAnsi="IBM Plex Serif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Svetovalec, mentor - s svojim znanjem in izkušnjami skrbi za prenos znanja in nudi strokovno podporo pri delovanju socialnih podjetij in zadrug.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IBM Plex Serif" w:cs="IBM Plex Serif" w:eastAsia="IBM Plex Serif" w:hAnsi="IBM Plex Serif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erif" w:cs="IBM Plex Serif" w:eastAsia="IBM Plex Serif" w:hAnsi="IBM Plex Serif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Vplivnež / influencer - s svojim delovanjem, načinom življenja, aktivnostmi pripomore k večji prepoznavnosti sektorja in spodbuja k nakupu/uporabi socialnopodjetniških storitev ali produktov.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IBM Plex Serif" w:cs="IBM Plex Serif" w:eastAsia="IBM Plex Serif" w:hAnsi="IBM Plex Serif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erif" w:cs="IBM Plex Serif" w:eastAsia="IBM Plex Serif" w:hAnsi="IBM Plex Serif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Socialni podjetnik/zadružnik - aktivno zraven rednih aktivnosti v socialnem podjetju/zadrugi deluje tudi širše, predstavlja primer dobre prakse (v obliki sprejemanja posameznikov in skupin, na različnih posvetih, konferencah), sodeluje pri raziskavah in anketah o področju SE, predlaga ali aktivno izvaja zagovorniške aktivnosti in tako pripore k izboljšanju položaja so.p. in zadrug, pozitivni podobi in prepoznavnosti ter razvoju sektorja.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IBM Plex Serif" w:cs="IBM Plex Serif" w:eastAsia="IBM Plex Serif" w:hAnsi="IBM Plex Serif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erif" w:cs="IBM Plex Serif" w:eastAsia="IBM Plex Serif" w:hAnsi="IBM Plex Serif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Drugo: ________________________</w:t>
      </w:r>
    </w:p>
    <w:p w:rsidR="00000000" w:rsidDel="00000000" w:rsidP="00000000" w:rsidRDefault="00000000" w:rsidRPr="00000000" w14:paraId="00000032">
      <w:pPr>
        <w:rPr>
          <w:rFonts w:ascii="IBM Plex Serif" w:cs="IBM Plex Serif" w:eastAsia="IBM Plex Serif" w:hAnsi="IBM Plex Serif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IBM Plex Serif" w:cs="IBM Plex Serif" w:eastAsia="IBM Plex Serif" w:hAnsi="IBM Plex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erif" w:cs="IBM Plex Serif" w:eastAsia="IBM Plex Serif" w:hAnsi="IBM Plex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Zakaj ste se odločili za to kategorijo? </w:t>
      </w:r>
    </w:p>
    <w:tbl>
      <w:tblPr>
        <w:tblStyle w:val="Table4"/>
        <w:tblW w:w="90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spacing w:line="275" w:lineRule="auto"/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  <w:rtl w:val="0"/>
              </w:rPr>
              <w:t xml:space="preserve">Pojasnite.</w:t>
            </w:r>
          </w:p>
          <w:p w:rsidR="00000000" w:rsidDel="00000000" w:rsidP="00000000" w:rsidRDefault="00000000" w:rsidRPr="00000000" w14:paraId="00000035">
            <w:pPr>
              <w:spacing w:line="275" w:lineRule="auto"/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5" w:lineRule="auto"/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5" w:lineRule="auto"/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5" w:lineRule="auto"/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5" w:lineRule="auto"/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5" w:lineRule="auto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IBM Plex Serif" w:cs="IBM Plex Serif" w:eastAsia="IBM Plex Serif" w:hAnsi="IBM Plex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erif" w:cs="IBM Plex Serif" w:eastAsia="IBM Plex Serif" w:hAnsi="IBM Plex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Utemeljite in pojasnite, s katerimi aktivnostmi doprinašate k razvoju ali prepoznavnosti socialne ekonomije v Podravju.</w:t>
      </w:r>
    </w:p>
    <w:tbl>
      <w:tblPr>
        <w:tblStyle w:val="Table5"/>
        <w:tblW w:w="90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spacing w:line="275" w:lineRule="auto"/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  <w:rtl w:val="0"/>
              </w:rPr>
              <w:t xml:space="preserve">Pojasnite.</w:t>
            </w:r>
          </w:p>
          <w:p w:rsidR="00000000" w:rsidDel="00000000" w:rsidP="00000000" w:rsidRDefault="00000000" w:rsidRPr="00000000" w14:paraId="0000003D">
            <w:pPr>
              <w:spacing w:line="275" w:lineRule="auto"/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5" w:lineRule="auto"/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5" w:lineRule="auto"/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5" w:lineRule="auto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IBM Plex Serif" w:cs="IBM Plex Serif" w:eastAsia="IBM Plex Serif" w:hAnsi="IBM Plex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IBM Plex Serif" w:cs="IBM Plex Serif" w:eastAsia="IBM Plex Serif" w:hAnsi="IBM Plex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erif" w:cs="IBM Plex Serif" w:eastAsia="IBM Plex Serif" w:hAnsi="IBM Plex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Kako dolgo delujete, ste aktivni (v letih) na tem področju/ v tej vlogi?</w:t>
      </w:r>
    </w:p>
    <w:tbl>
      <w:tblPr>
        <w:tblStyle w:val="Table6"/>
        <w:tblW w:w="90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spacing w:line="275" w:lineRule="auto"/>
              <w:rPr/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  <w:rtl w:val="0"/>
              </w:rPr>
              <w:t xml:space="preserve">Opišite.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IBM Plex Serif" w:cs="IBM Plex Serif" w:eastAsia="IBM Plex Serif" w:hAnsi="IBM Plex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IBM Plex Serif" w:cs="IBM Plex Serif" w:eastAsia="IBM Plex Serif" w:hAnsi="IBM Plex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erif" w:cs="IBM Plex Serif" w:eastAsia="IBM Plex Serif" w:hAnsi="IBM Plex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Kakšen je domet vpliva vašega delovanja? Označite in opredelite.</w:t>
      </w:r>
    </w:p>
    <w:bookmarkStart w:colFirst="0" w:colLast="0" w:name="bookmark=id.35nkun2" w:id="14"/>
    <w:bookmarkEnd w:id="14"/>
    <w:p w:rsidR="00000000" w:rsidDel="00000000" w:rsidP="00000000" w:rsidRDefault="00000000" w:rsidRPr="00000000" w14:paraId="00000049">
      <w:pPr>
        <w:widowControl w:val="0"/>
        <w:spacing w:line="240" w:lineRule="auto"/>
        <w:ind w:left="720" w:firstLine="0"/>
        <w:rPr>
          <w:rFonts w:ascii="IBM Plex Serif" w:cs="IBM Plex Serif" w:eastAsia="IBM Plex Serif" w:hAnsi="IBM Plex Serif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 lokalno </w:t>
      </w:r>
    </w:p>
    <w:bookmarkStart w:colFirst="0" w:colLast="0" w:name="bookmark=id.1ksv4uv" w:id="15"/>
    <w:bookmarkEnd w:id="15"/>
    <w:p w:rsidR="00000000" w:rsidDel="00000000" w:rsidP="00000000" w:rsidRDefault="00000000" w:rsidRPr="00000000" w14:paraId="0000004A">
      <w:pPr>
        <w:widowControl w:val="0"/>
        <w:spacing w:line="240" w:lineRule="auto"/>
        <w:ind w:left="720" w:firstLine="0"/>
        <w:rPr>
          <w:rFonts w:ascii="IBM Plex Serif" w:cs="IBM Plex Serif" w:eastAsia="IBM Plex Serif" w:hAnsi="IBM Plex Serif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 regionalno </w:t>
      </w:r>
    </w:p>
    <w:bookmarkStart w:colFirst="0" w:colLast="0" w:name="bookmark=id.44sinio" w:id="16"/>
    <w:bookmarkEnd w:id="16"/>
    <w:p w:rsidR="00000000" w:rsidDel="00000000" w:rsidP="00000000" w:rsidRDefault="00000000" w:rsidRPr="00000000" w14:paraId="0000004B">
      <w:pPr>
        <w:widowControl w:val="0"/>
        <w:spacing w:line="240" w:lineRule="auto"/>
        <w:ind w:left="720" w:firstLine="0"/>
        <w:rPr>
          <w:rFonts w:ascii="IBM Plex Serif" w:cs="IBM Plex Serif" w:eastAsia="IBM Plex Serif" w:hAnsi="IBM Plex Serif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 državno </w:t>
      </w:r>
    </w:p>
    <w:bookmarkStart w:colFirst="0" w:colLast="0" w:name="bookmark=id.2jxsxqh" w:id="17"/>
    <w:bookmarkEnd w:id="17"/>
    <w:p w:rsidR="00000000" w:rsidDel="00000000" w:rsidP="00000000" w:rsidRDefault="00000000" w:rsidRPr="00000000" w14:paraId="0000004C">
      <w:pPr>
        <w:widowControl w:val="0"/>
        <w:spacing w:line="240" w:lineRule="auto"/>
        <w:ind w:left="720" w:firstLine="0"/>
        <w:rPr>
          <w:rFonts w:ascii="IBM Plex Serif" w:cs="IBM Plex Serif" w:eastAsia="IBM Plex Serif" w:hAnsi="IBM Plex Serif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 mednarodno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rFonts w:ascii="IBM Plex Serif" w:cs="IBM Plex Serif" w:eastAsia="IBM Plex Serif" w:hAnsi="IBM Plex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IBM Plex Serif" w:cs="IBM Plex Serif" w:eastAsia="IBM Plex Serif" w:hAnsi="IBM Plex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erif" w:cs="IBM Plex Serif" w:eastAsia="IBM Plex Serif" w:hAnsi="IBM Plex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Katere pomembne, aktualne družbene potrebe ali težave naslavlja oz. rešuje vaše delovanje?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IBM Plex Serif" w:cs="IBM Plex Serif" w:eastAsia="IBM Plex Serif" w:hAnsi="IBM Plex Seri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spacing w:line="275" w:lineRule="auto"/>
              <w:rPr/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  <w:rtl w:val="0"/>
              </w:rPr>
              <w:t xml:space="preserve">Opišite.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widowControl w:val="0"/>
        <w:spacing w:line="240" w:lineRule="auto"/>
        <w:rPr>
          <w:rFonts w:ascii="IBM Plex Serif" w:cs="IBM Plex Serif" w:eastAsia="IBM Plex Serif" w:hAnsi="IBM Plex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IBM Plex Serif" w:cs="IBM Plex Serif" w:eastAsia="IBM Plex Serif" w:hAnsi="IBM Plex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erif" w:cs="IBM Plex Serif" w:eastAsia="IBM Plex Serif" w:hAnsi="IBM Plex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 sodelujte z  različnimi deležniki (lokalne samouprave, socialna podjetja, zadruge, javni zavodi, ministrstva, nevladne organizacije, podjetja, posamezniki, skupnost)?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IBM Plex Serif" w:cs="IBM Plex Serif" w:eastAsia="IBM Plex Serif" w:hAnsi="IBM Plex Serif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spacing w:line="275" w:lineRule="auto"/>
              <w:rPr/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  <w:rtl w:val="0"/>
              </w:rPr>
              <w:t xml:space="preserve">Opredelite in pojasnite.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IBM Plex Serif" w:cs="IBM Plex Serif" w:eastAsia="IBM Plex Serif" w:hAnsi="IBM Plex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spacing w:line="240" w:lineRule="auto"/>
        <w:rPr>
          <w:rFonts w:ascii="IBM Plex Serif" w:cs="IBM Plex Serif" w:eastAsia="IBM Plex Serif" w:hAnsi="IBM Plex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rPr>
          <w:rFonts w:ascii="IBM Plex Serif" w:cs="IBM Plex Serif" w:eastAsia="IBM Plex Serif" w:hAnsi="IBM Plex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rPr>
          <w:rFonts w:ascii="IBM Plex Serif" w:cs="IBM Plex Serif" w:eastAsia="IBM Plex Serif" w:hAnsi="IBM Plex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IBM Plex Serif" w:cs="IBM Plex Serif" w:eastAsia="IBM Plex Serif" w:hAnsi="IBM Plex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erif" w:cs="IBM Plex Serif" w:eastAsia="IBM Plex Serif" w:hAnsi="IBM Plex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Kateri so vaši večji, pomembnejši dosežki, ki so posledica vašega delovanja (spremembe v družbi, določeni skupini, delovanju, zakonodaji, financiranju …)?</w:t>
      </w:r>
    </w:p>
    <w:tbl>
      <w:tblPr>
        <w:tblStyle w:val="Table9"/>
        <w:tblW w:w="92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trHeight w:val="45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line="275" w:lineRule="auto"/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  <w:rtl w:val="0"/>
              </w:rPr>
              <w:t xml:space="preserve">Navedite dosežek.</w:t>
            </w:r>
          </w:p>
        </w:tc>
      </w:tr>
      <w:tr>
        <w:trPr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spacing w:line="275" w:lineRule="auto"/>
              <w:rPr/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  <w:rtl w:val="0"/>
              </w:rPr>
              <w:t xml:space="preserve">Opišite in pojasnite.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5" w:lineRule="auto"/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75" w:lineRule="auto"/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75" w:lineRule="auto"/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widowControl w:val="0"/>
        <w:spacing w:line="240" w:lineRule="auto"/>
        <w:rPr>
          <w:rFonts w:ascii="IBM Plex Serif" w:cs="IBM Plex Serif" w:eastAsia="IBM Plex Serif" w:hAnsi="IBM Plex Serif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2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trHeight w:val="45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IBM Plex Serif" w:cs="IBM Plex Serif" w:eastAsia="IBM Plex Serif" w:hAnsi="IBM Plex Serif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sz w:val="20"/>
                <w:szCs w:val="20"/>
                <w:rtl w:val="0"/>
              </w:rPr>
              <w:t xml:space="preserve">Navedite dosežek.</w:t>
            </w:r>
          </w:p>
        </w:tc>
      </w:tr>
      <w:tr>
        <w:trPr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IBM Plex Serif" w:cs="IBM Plex Serif" w:eastAsia="IBM Plex Serif" w:hAnsi="IBM Plex Serif"/>
                <w:sz w:val="20"/>
                <w:szCs w:val="20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sz w:val="20"/>
                <w:szCs w:val="20"/>
                <w:rtl w:val="0"/>
              </w:rPr>
              <w:t xml:space="preserve">Opišite in pojasnite.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rFonts w:ascii="IBM Plex Serif" w:cs="IBM Plex Serif" w:eastAsia="IBM Plex Serif" w:hAnsi="IBM Plex Serif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rFonts w:ascii="IBM Plex Serif" w:cs="IBM Plex Serif" w:eastAsia="IBM Plex Serif" w:hAnsi="IBM Plex Serif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IBM Plex Serif" w:cs="IBM Plex Serif" w:eastAsia="IBM Plex Serif" w:hAnsi="IBM Plex Serif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IBM Plex Serif" w:cs="IBM Plex Serif" w:eastAsia="IBM Plex Serif" w:hAnsi="IBM Plex Serif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widowControl w:val="0"/>
        <w:spacing w:line="240" w:lineRule="auto"/>
        <w:rPr>
          <w:rFonts w:ascii="IBM Plex Serif" w:cs="IBM Plex Serif" w:eastAsia="IBM Plex Serif" w:hAnsi="IBM Plex Serif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2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trHeight w:val="45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line="275" w:lineRule="auto"/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  <w:rtl w:val="0"/>
              </w:rPr>
              <w:t xml:space="preserve">Navedite dosežek.</w:t>
            </w:r>
          </w:p>
        </w:tc>
      </w:tr>
      <w:tr>
        <w:trPr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spacing w:line="275" w:lineRule="auto"/>
              <w:rPr/>
            </w:pPr>
            <w:r w:rsidDel="00000000" w:rsidR="00000000" w:rsidRPr="00000000"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  <w:rtl w:val="0"/>
              </w:rPr>
              <w:t xml:space="preserve">Opišite in pojasnite.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75" w:lineRule="auto"/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75" w:lineRule="auto"/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5" w:lineRule="auto"/>
              <w:rPr>
                <w:rFonts w:ascii="IBM Plex Serif" w:cs="IBM Plex Serif" w:eastAsia="IBM Plex Serif" w:hAnsi="IBM Plex Serif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rFonts w:ascii="IBM Plex Serif" w:cs="IBM Plex Serif" w:eastAsia="IBM Plex Serif" w:hAnsi="IBM Plex Serif"/>
          <w:i w:val="1"/>
        </w:rPr>
      </w:pPr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 </w:t>
      </w:r>
      <w:r w:rsidDel="00000000" w:rsidR="00000000" w:rsidRPr="00000000">
        <w:rPr>
          <w:rFonts w:ascii="IBM Plex Serif" w:cs="IBM Plex Serif" w:eastAsia="IBM Plex Serif" w:hAnsi="IBM Plex Serif"/>
          <w:i w:val="1"/>
          <w:sz w:val="20"/>
          <w:szCs w:val="20"/>
          <w:rtl w:val="0"/>
        </w:rPr>
        <w:t xml:space="preserve">Po potrebi dodajte še novo polje.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IBM Plex Serif" w:cs="IBM Plex Serif" w:eastAsia="IBM Plex Serif" w:hAnsi="IBM Plex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right"/>
        <w:rPr>
          <w:rFonts w:ascii="IBM Plex Serif" w:cs="IBM Plex Serif" w:eastAsia="IBM Plex Serif" w:hAnsi="IBM Plex Serif"/>
        </w:rPr>
      </w:pPr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Hvala za sodelovanje in zaupanje!</w:t>
      </w:r>
    </w:p>
    <w:p w:rsidR="00000000" w:rsidDel="00000000" w:rsidP="00000000" w:rsidRDefault="00000000" w:rsidRPr="00000000" w14:paraId="00000076">
      <w:pPr>
        <w:jc w:val="right"/>
        <w:rPr/>
      </w:pPr>
      <w:r w:rsidDel="00000000" w:rsidR="00000000" w:rsidRPr="00000000">
        <w:rPr>
          <w:rFonts w:ascii="IBM Plex Serif" w:cs="IBM Plex Serif" w:eastAsia="IBM Plex Serif" w:hAnsi="IBM Plex Serif"/>
          <w:rtl w:val="0"/>
        </w:rPr>
        <w:t xml:space="preserve">Ekipa SocioLab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1077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MS Gothic"/>
  <w:font w:name="Courier New"/>
  <w:font w:name="IBM Plex Serif"/>
  <w:font w:name="Quattrocento Sans"/>
  <w:font w:name="Noto Sans Symbols"/>
  <w:font w:name="IBM Plex Mon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101600</wp:posOffset>
              </wp:positionV>
              <wp:extent cx="7256201" cy="923888"/>
              <wp:effectExtent b="0" l="0" r="0" t="0"/>
              <wp:wrapNone/>
              <wp:docPr id="1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17900" y="3318056"/>
                        <a:ext cx="7256201" cy="923888"/>
                        <a:chOff x="1717900" y="3318056"/>
                        <a:chExt cx="7256201" cy="923888"/>
                      </a:xfrm>
                    </wpg:grpSpPr>
                    <wpg:grpSp>
                      <wpg:cNvGrpSpPr/>
                      <wpg:grpSpPr>
                        <a:xfrm>
                          <a:off x="1717900" y="3318056"/>
                          <a:ext cx="7256201" cy="923888"/>
                          <a:chOff x="0" y="0"/>
                          <a:chExt cx="7256201" cy="92388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256200" cy="9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2138147" cy="923888"/>
                          </a:xfrm>
                          <a:prstGeom prst="rect">
                            <a:avLst/>
                          </a:prstGeom>
                          <a:solidFill>
                            <a:srgbClr val="EEC22A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00000953674316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Work Sans" w:cs="Work Sans" w:eastAsia="Work Sans" w:hAnsi="Work Sans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16"/>
                                  <w:vertAlign w:val="baseline"/>
                                </w:rPr>
                                <w:t xml:space="preserve">Projekt sofinancirata Evropska unija iz Evropskega socialnega sklada in Republika Slovenija v okviru Operativnega za programa izvajanja evropske kohezijske politike v obdobju 2014-2020.</w:t>
                              </w:r>
                              <w:r w:rsidDel="00000000" w:rsidR="00000000" w:rsidRPr="00000000">
                                <w:rPr>
                                  <w:rFonts w:ascii="Work Sans" w:cs="Work Sans" w:eastAsia="Work Sans" w:hAnsi="Work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25726" l="0" r="0" t="42242"/>
                          <a:stretch/>
                        </pic:blipFill>
                        <pic:spPr>
                          <a:xfrm>
                            <a:off x="2226366" y="143124"/>
                            <a:ext cx="502983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101600</wp:posOffset>
              </wp:positionV>
              <wp:extent cx="7256201" cy="923888"/>
              <wp:effectExtent b="0" l="0" r="0" t="0"/>
              <wp:wrapNone/>
              <wp:docPr id="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56201" cy="9238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-680185</wp:posOffset>
          </wp:positionH>
          <wp:positionV relativeFrom="paragraph">
            <wp:posOffset>-522984</wp:posOffset>
          </wp:positionV>
          <wp:extent cx="726141" cy="726141"/>
          <wp:effectExtent b="0" l="0" r="0" t="0"/>
          <wp:wrapNone/>
          <wp:docPr id="2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141" cy="72614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2550490</wp:posOffset>
          </wp:positionH>
          <wp:positionV relativeFrom="paragraph">
            <wp:posOffset>-233678</wp:posOffset>
          </wp:positionV>
          <wp:extent cx="3705860" cy="423545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05860" cy="4235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-577445</wp:posOffset>
          </wp:positionH>
          <wp:positionV relativeFrom="paragraph">
            <wp:posOffset>-402588</wp:posOffset>
          </wp:positionV>
          <wp:extent cx="2030506" cy="757859"/>
          <wp:effectExtent b="0" l="0" r="0" t="0"/>
          <wp:wrapNone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0506" cy="75785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avaden" w:default="1">
    <w:name w:val="Normal"/>
  </w:style>
  <w:style w:type="paragraph" w:styleId="Naslov1">
    <w:name w:val="heading 1"/>
    <w:basedOn w:val="Navaden"/>
    <w:next w:val="Navaden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rivzetapisavaodstavka" w:default="1">
    <w:name w:val="Default Paragraph Font"/>
    <w:uiPriority w:val="1"/>
    <w:semiHidden w:val="1"/>
    <w:unhideWhenUsed w:val="1"/>
  </w:style>
  <w:style w:type="table" w:styleId="Navadnatabe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rezseznam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"/>
    <w:basedOn w:val="Navaden"/>
    <w:next w:val="Navaden"/>
    <w:pPr>
      <w:keepNext w:val="1"/>
      <w:keepLines w:val="1"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elamrea">
    <w:name w:val="Table Grid"/>
    <w:basedOn w:val="Navadnatabela"/>
    <w:uiPriority w:val="39"/>
    <w:rsid w:val="008F0BF2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ga">
    <w:name w:val="footer"/>
    <w:basedOn w:val="Navaden"/>
    <w:link w:val="NogaZnak"/>
    <w:uiPriority w:val="99"/>
    <w:unhideWhenUsed w:val="1"/>
    <w:rsid w:val="008F0BF2"/>
    <w:pPr>
      <w:tabs>
        <w:tab w:val="center" w:pos="4536"/>
        <w:tab w:val="right" w:pos="9072"/>
      </w:tabs>
      <w:spacing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8F0BF2"/>
  </w:style>
  <w:style w:type="character" w:styleId="Besedilooznabemesta">
    <w:name w:val="Placeholder Text"/>
    <w:basedOn w:val="Privzetapisavaodstavka"/>
    <w:uiPriority w:val="99"/>
    <w:semiHidden w:val="1"/>
    <w:rsid w:val="000A63D9"/>
    <w:rPr>
      <w:color w:val="808080"/>
    </w:rPr>
  </w:style>
  <w:style w:type="paragraph" w:styleId="Odstavekseznama">
    <w:name w:val="List Paragraph"/>
    <w:basedOn w:val="Navaden"/>
    <w:uiPriority w:val="34"/>
    <w:qFormat w:val="1"/>
    <w:rsid w:val="00423E6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CMeO0InGpaHKofSDdhbu29qv1A==">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2019-10-12T10:12:00Z</dcterms:created>
  <dc:creator>LAS Bogastvo podeželja</dc:creator>
</cp:coreProperties>
</file>